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CC" w:rsidRDefault="006B36CC" w:rsidP="006B36CC">
      <w:pPr>
        <w:pStyle w:val="3"/>
        <w:shd w:val="clear" w:color="auto" w:fill="auto"/>
        <w:spacing w:after="0" w:line="346" w:lineRule="exact"/>
        <w:ind w:left="20" w:right="5720"/>
      </w:pPr>
    </w:p>
    <w:p w:rsidR="0005189D" w:rsidRPr="0005189D" w:rsidRDefault="00863CA0" w:rsidP="0005189D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5189D">
        <w:rPr>
          <w:rFonts w:ascii="Times New Roman" w:hAnsi="Times New Roman" w:cs="Times New Roman"/>
          <w:sz w:val="20"/>
          <w:szCs w:val="20"/>
        </w:rPr>
        <w:t>УТВЕРЖДЕН</w:t>
      </w:r>
      <w:r w:rsidR="0005189D" w:rsidRPr="000518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89D" w:rsidRDefault="00863CA0" w:rsidP="0005189D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5189D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474DE4">
        <w:rPr>
          <w:rFonts w:ascii="Times New Roman" w:hAnsi="Times New Roman" w:cs="Times New Roman"/>
          <w:sz w:val="20"/>
          <w:szCs w:val="20"/>
        </w:rPr>
        <w:t>к</w:t>
      </w:r>
      <w:r w:rsidRPr="0005189D">
        <w:rPr>
          <w:rFonts w:ascii="Times New Roman" w:hAnsi="Times New Roman" w:cs="Times New Roman"/>
          <w:sz w:val="20"/>
          <w:szCs w:val="20"/>
        </w:rPr>
        <w:t>омитета по образованию</w:t>
      </w:r>
    </w:p>
    <w:p w:rsidR="0005189D" w:rsidRDefault="00863CA0" w:rsidP="0005189D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5189D">
        <w:rPr>
          <w:rFonts w:ascii="Times New Roman" w:hAnsi="Times New Roman" w:cs="Times New Roman"/>
          <w:sz w:val="20"/>
          <w:szCs w:val="20"/>
        </w:rPr>
        <w:t xml:space="preserve"> </w:t>
      </w:r>
      <w:r w:rsidR="007340A7" w:rsidRPr="0005189D">
        <w:rPr>
          <w:rFonts w:ascii="Times New Roman" w:hAnsi="Times New Roman" w:cs="Times New Roman"/>
          <w:sz w:val="20"/>
          <w:szCs w:val="20"/>
        </w:rPr>
        <w:t>а</w:t>
      </w:r>
      <w:r w:rsidRPr="0005189D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7340A7" w:rsidRPr="0005189D">
        <w:rPr>
          <w:rFonts w:ascii="Times New Roman" w:hAnsi="Times New Roman" w:cs="Times New Roman"/>
          <w:sz w:val="20"/>
          <w:szCs w:val="20"/>
        </w:rPr>
        <w:t>Тулунского</w:t>
      </w:r>
      <w:r w:rsidRPr="0005189D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7340A7" w:rsidRPr="0005189D" w:rsidRDefault="007340A7" w:rsidP="0005189D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5189D">
        <w:rPr>
          <w:rFonts w:ascii="Times New Roman" w:hAnsi="Times New Roman" w:cs="Times New Roman"/>
          <w:sz w:val="20"/>
          <w:szCs w:val="20"/>
        </w:rPr>
        <w:t>от</w:t>
      </w:r>
      <w:r w:rsidR="00474DE4">
        <w:rPr>
          <w:rFonts w:ascii="Times New Roman" w:hAnsi="Times New Roman" w:cs="Times New Roman"/>
          <w:sz w:val="20"/>
          <w:szCs w:val="20"/>
        </w:rPr>
        <w:t xml:space="preserve"> 18 сентября </w:t>
      </w:r>
      <w:r w:rsidRPr="0005189D">
        <w:rPr>
          <w:rFonts w:ascii="Times New Roman" w:hAnsi="Times New Roman" w:cs="Times New Roman"/>
          <w:sz w:val="20"/>
          <w:szCs w:val="20"/>
        </w:rPr>
        <w:t xml:space="preserve">2019 </w:t>
      </w:r>
      <w:r w:rsidR="007F7A5E" w:rsidRPr="0005189D">
        <w:rPr>
          <w:rFonts w:ascii="Times New Roman" w:hAnsi="Times New Roman" w:cs="Times New Roman"/>
          <w:sz w:val="20"/>
          <w:szCs w:val="20"/>
        </w:rPr>
        <w:t>года</w:t>
      </w:r>
      <w:r w:rsidR="007F7A5E">
        <w:rPr>
          <w:rFonts w:ascii="Times New Roman" w:hAnsi="Times New Roman" w:cs="Times New Roman"/>
          <w:sz w:val="20"/>
          <w:szCs w:val="20"/>
        </w:rPr>
        <w:t xml:space="preserve"> </w:t>
      </w:r>
      <w:r w:rsidR="007F7A5E" w:rsidRPr="0005189D">
        <w:rPr>
          <w:rFonts w:ascii="Times New Roman" w:hAnsi="Times New Roman" w:cs="Times New Roman"/>
          <w:sz w:val="20"/>
          <w:szCs w:val="20"/>
        </w:rPr>
        <w:t>№</w:t>
      </w:r>
      <w:r w:rsidR="00474DE4">
        <w:rPr>
          <w:rFonts w:ascii="Times New Roman" w:hAnsi="Times New Roman" w:cs="Times New Roman"/>
          <w:sz w:val="20"/>
          <w:szCs w:val="20"/>
        </w:rPr>
        <w:t xml:space="preserve"> 143</w:t>
      </w:r>
    </w:p>
    <w:p w:rsidR="00D71A57" w:rsidRPr="007C6FA5" w:rsidRDefault="00863CA0" w:rsidP="007C6FA5">
      <w:pPr>
        <w:pStyle w:val="a7"/>
        <w:jc w:val="center"/>
        <w:rPr>
          <w:rFonts w:ascii="Times New Roman" w:hAnsi="Times New Roman" w:cs="Times New Roman"/>
          <w:b/>
        </w:rPr>
      </w:pPr>
      <w:r w:rsidRPr="007C6FA5">
        <w:rPr>
          <w:rFonts w:ascii="Times New Roman" w:hAnsi="Times New Roman" w:cs="Times New Roman"/>
          <w:b/>
        </w:rPr>
        <w:t>ПЛАН</w:t>
      </w:r>
    </w:p>
    <w:p w:rsidR="007340A7" w:rsidRPr="007C6FA5" w:rsidRDefault="007340A7" w:rsidP="007C6FA5">
      <w:pPr>
        <w:pStyle w:val="a7"/>
        <w:jc w:val="center"/>
        <w:rPr>
          <w:rFonts w:ascii="Times New Roman" w:hAnsi="Times New Roman" w:cs="Times New Roman"/>
        </w:rPr>
      </w:pPr>
      <w:r w:rsidRPr="007C6FA5">
        <w:rPr>
          <w:rFonts w:ascii="Times New Roman" w:hAnsi="Times New Roman" w:cs="Times New Roman"/>
          <w:b/>
        </w:rPr>
        <w:t xml:space="preserve">мероприятий, направленных в 2019-2020 учебном году на повышение качества образовательной деятельности в образовательных </w:t>
      </w:r>
      <w:r w:rsidR="0005189D" w:rsidRPr="007C6FA5">
        <w:rPr>
          <w:rFonts w:ascii="Times New Roman" w:hAnsi="Times New Roman" w:cs="Times New Roman"/>
          <w:b/>
        </w:rPr>
        <w:t>организациях Тулунского</w:t>
      </w:r>
      <w:r w:rsidR="00DA1EC3" w:rsidRPr="007C6FA5">
        <w:rPr>
          <w:rFonts w:ascii="Times New Roman" w:hAnsi="Times New Roman" w:cs="Times New Roman"/>
          <w:b/>
        </w:rPr>
        <w:t xml:space="preserve"> района</w:t>
      </w:r>
      <w:r w:rsidRPr="007C6FA5">
        <w:rPr>
          <w:rFonts w:ascii="Times New Roman" w:hAnsi="Times New Roman" w:cs="Times New Roman"/>
          <w:b/>
        </w:rPr>
        <w:t xml:space="preserve"> с необъективными результатами по ВПР в 2019 году</w:t>
      </w:r>
    </w:p>
    <w:p w:rsidR="007340A7" w:rsidRPr="007C6FA5" w:rsidRDefault="007340A7" w:rsidP="007C6FA5">
      <w:pPr>
        <w:pStyle w:val="a7"/>
        <w:rPr>
          <w:rFonts w:ascii="Times New Roman" w:hAnsi="Times New Roman" w:cs="Times New Roman"/>
        </w:rPr>
      </w:pPr>
    </w:p>
    <w:tbl>
      <w:tblPr>
        <w:tblOverlap w:val="never"/>
        <w:tblW w:w="15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7622"/>
        <w:gridCol w:w="1701"/>
        <w:gridCol w:w="1843"/>
        <w:gridCol w:w="3839"/>
      </w:tblGrid>
      <w:tr w:rsidR="00D71A57" w:rsidRPr="0005189D" w:rsidTr="007F7A5E">
        <w:trPr>
          <w:trHeight w:hRule="exact" w:val="6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№</w:t>
            </w:r>
          </w:p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п/п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Дата</w:t>
            </w:r>
          </w:p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Ожидаемый результат</w:t>
            </w:r>
          </w:p>
        </w:tc>
      </w:tr>
      <w:tr w:rsidR="00D71A57" w:rsidRPr="0005189D" w:rsidTr="0005189D">
        <w:trPr>
          <w:trHeight w:hRule="exact" w:val="454"/>
        </w:trPr>
        <w:tc>
          <w:tcPr>
            <w:tcW w:w="15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1. 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D71A57" w:rsidRPr="0005189D" w:rsidTr="007F7A5E">
        <w:trPr>
          <w:trHeight w:hRule="exact" w:val="9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1.1.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Издание приказа </w:t>
            </w:r>
            <w:r w:rsidR="00F35862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об утверждении плана мероприятий, направленных на повышение </w:t>
            </w:r>
            <w:r w:rsidR="00DA1EC3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к</w:t>
            </w:r>
            <w:r w:rsidR="00F35862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ачества в образовательных организациях</w:t>
            </w:r>
            <w:r w:rsidR="00DA1EC3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с необъективными результатами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до 01.11.201</w:t>
            </w:r>
            <w:r w:rsidR="00957445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DA1EC3" w:rsidP="007C6FA5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Маркатюк Т.Ю.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Принятие управленческих решений по устранению негативных явлений</w:t>
            </w:r>
          </w:p>
        </w:tc>
      </w:tr>
      <w:tr w:rsidR="00D71A57" w:rsidRPr="0005189D" w:rsidTr="007F7A5E">
        <w:trPr>
          <w:trHeight w:hRule="exact" w:val="7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1.2.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Разработка плана мероприятий, направленн</w:t>
            </w:r>
            <w:r w:rsidR="00DA1EC3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ых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="00DA1EC3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на повышение качества в образовательных организациях с необъективными результатами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7C6FA5" w:rsidP="007C6FA5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д</w:t>
            </w:r>
            <w:r w:rsidR="00863CA0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="00DA1EC3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15</w:t>
            </w:r>
            <w:r w:rsidR="00863CA0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.10.201</w:t>
            </w:r>
            <w:r w:rsidR="00DA1EC3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DA1EC3" w:rsidP="007C6FA5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О.Ю.</w:t>
            </w:r>
          </w:p>
          <w:p w:rsidR="00DA1EC3" w:rsidRPr="0005189D" w:rsidRDefault="00DA1EC3" w:rsidP="007C6FA5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Беденко Л.П.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Обеспечение открытости и объективности проведения ВПР</w:t>
            </w:r>
          </w:p>
        </w:tc>
      </w:tr>
      <w:tr w:rsidR="00D71A57" w:rsidRPr="0005189D" w:rsidTr="007F7A5E">
        <w:trPr>
          <w:trHeight w:hRule="exact" w:val="9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1.3.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 соответствии с графиком проведения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84DDE" w:rsidP="007C6FA5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Основание для организации и проведения ВПР в районе</w:t>
            </w:r>
          </w:p>
        </w:tc>
      </w:tr>
      <w:tr w:rsidR="00D71A57" w:rsidRPr="0005189D" w:rsidTr="0005189D">
        <w:trPr>
          <w:trHeight w:hRule="exact" w:val="450"/>
        </w:trPr>
        <w:tc>
          <w:tcPr>
            <w:tcW w:w="15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A57" w:rsidRPr="0005189D" w:rsidRDefault="00863CA0" w:rsidP="007C6FA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2. Контроль организации и проведения ВПР в районе</w:t>
            </w:r>
          </w:p>
        </w:tc>
      </w:tr>
      <w:tr w:rsidR="00D71A57" w:rsidRPr="0005189D" w:rsidTr="007F7A5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CE441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Анализ итогов ВПР в 201</w:t>
            </w:r>
            <w:r w:rsidR="007340A7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9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на совещании руководителей, заместителей директоров ОУ, </w:t>
            </w:r>
            <w:r w:rsidR="007340A7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район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ных и школьных методических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до 01.10.201</w:t>
            </w:r>
            <w:r w:rsidR="00F35862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A57" w:rsidRPr="0005189D" w:rsidRDefault="00863CA0" w:rsidP="003A554C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Руководители ОУ, </w:t>
            </w:r>
            <w:r w:rsidR="00F35862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О.Ю.</w:t>
            </w:r>
          </w:p>
          <w:p w:rsidR="00F35862" w:rsidRPr="0005189D" w:rsidRDefault="00F35862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Беденко Л.П.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A57" w:rsidRPr="0005189D" w:rsidRDefault="00863CA0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Обсуждение результатов, определение задач в разрезе каждой О</w:t>
            </w:r>
            <w:r w:rsidR="007F7A5E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</w:p>
        </w:tc>
      </w:tr>
      <w:tr w:rsidR="00E654B0" w:rsidRPr="0005189D" w:rsidTr="007F7A5E">
        <w:trPr>
          <w:trHeight w:hRule="exact" w:val="9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4B0" w:rsidRPr="0005189D" w:rsidRDefault="00E654B0" w:rsidP="00CE4413">
            <w:pPr>
              <w:pStyle w:val="a7"/>
              <w:jc w:val="center"/>
              <w:rPr>
                <w:rStyle w:val="21"/>
                <w:rFonts w:eastAsia="Courier New"/>
                <w:sz w:val="22"/>
                <w:szCs w:val="22"/>
              </w:rPr>
            </w:pPr>
          </w:p>
          <w:p w:rsidR="00E654B0" w:rsidRPr="0005189D" w:rsidRDefault="00E654B0" w:rsidP="00CE4413">
            <w:pPr>
              <w:pStyle w:val="a7"/>
              <w:jc w:val="center"/>
              <w:rPr>
                <w:rStyle w:val="21"/>
                <w:rFonts w:eastAsia="Courier New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4B0" w:rsidRPr="0005189D" w:rsidRDefault="00E654B0" w:rsidP="007F7A5E">
            <w:pPr>
              <w:pStyle w:val="a7"/>
              <w:jc w:val="both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Совершенствование внутренней системы оценки качества образования, в том числе работы школьных методических объединений по методикам преподавания «западающих» тем, способам предотвращения  типичных ошибок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4B0" w:rsidRPr="0005189D" w:rsidRDefault="00E654B0" w:rsidP="003A554C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4B0" w:rsidRPr="0005189D" w:rsidRDefault="00E654B0" w:rsidP="007F7A5E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Руководители О</w:t>
            </w:r>
            <w:r w:rsidR="007F7A5E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Готовность О</w:t>
            </w:r>
            <w:r w:rsidR="007F7A5E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к проведению ВПР</w:t>
            </w: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E654B0" w:rsidRPr="0005189D" w:rsidTr="007F7A5E">
        <w:trPr>
          <w:trHeight w:hRule="exact" w:val="7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4B0" w:rsidRPr="0005189D" w:rsidRDefault="00E654B0" w:rsidP="00CE4413">
            <w:pPr>
              <w:pStyle w:val="a7"/>
              <w:jc w:val="center"/>
              <w:rPr>
                <w:rStyle w:val="21"/>
                <w:rFonts w:eastAsia="Courier New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4B0" w:rsidRPr="0005189D" w:rsidRDefault="00E654B0" w:rsidP="007F7A5E">
            <w:pPr>
              <w:pStyle w:val="a7"/>
              <w:jc w:val="both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Мониторинг уровня подготовки, качества преподавания и качества образования в соответствии с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4B0" w:rsidRPr="0005189D" w:rsidRDefault="00E654B0" w:rsidP="003A554C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4B0" w:rsidRPr="0005189D" w:rsidRDefault="00E654B0" w:rsidP="007F7A5E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Руководители О</w:t>
            </w:r>
            <w:r w:rsidR="007F7A5E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Готовность О</w:t>
            </w:r>
            <w:r w:rsidR="007F7A5E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к проведению ВПР</w:t>
            </w: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  <w:p w:rsidR="00E654B0" w:rsidRPr="0005189D" w:rsidRDefault="00E654B0" w:rsidP="007F7A5E">
            <w:pPr>
              <w:pStyle w:val="a7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7C6FA5" w:rsidRPr="0005189D" w:rsidTr="007F7A5E">
        <w:trPr>
          <w:trHeight w:hRule="exact" w:val="83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E441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Организация деятельности рабочей группы учителей О</w:t>
            </w:r>
            <w:r w:rsid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с объективными результатами ВПР с целью оказания консультативной помощи школам с необъективными результатами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Беденко Л.П.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Повышение качества проведения ВПР</w:t>
            </w:r>
          </w:p>
        </w:tc>
      </w:tr>
      <w:tr w:rsidR="007C6FA5" w:rsidRPr="0005189D" w:rsidTr="007F7A5E">
        <w:trPr>
          <w:trHeight w:hRule="exact" w:val="9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E441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2.5.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Присутствие специалистов комитета по образованию, МКУ «Центр МиФСОУ ТМР» в О</w:t>
            </w:r>
            <w:r w:rsid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 в дни проведения ВПР в 2020 г с целью контроля обеспечения видеонаблюдения на всех этапах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по графику проведения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E4413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М</w:t>
            </w:r>
            <w:r w:rsidR="00CE4413"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а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ркатюк Т.Ю.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Обеспечение открытости и объективности проведения ВПР</w:t>
            </w:r>
          </w:p>
        </w:tc>
      </w:tr>
      <w:tr w:rsidR="007C6FA5" w:rsidRPr="0005189D" w:rsidTr="007F7A5E">
        <w:trPr>
          <w:trHeight w:hRule="exact" w:val="6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E441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2.6.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Организация муниципальной перепроверки работ в школах с необъективными результатами в 2020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до 01.06.20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3A554C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О.Ю.</w:t>
            </w:r>
          </w:p>
          <w:p w:rsidR="007C6FA5" w:rsidRPr="0005189D" w:rsidRDefault="007C6FA5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Ильинец О.А.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Выявление уровня объективности при проверке работ</w:t>
            </w:r>
          </w:p>
        </w:tc>
      </w:tr>
      <w:tr w:rsidR="007C6FA5" w:rsidRPr="0005189D" w:rsidTr="007F7A5E">
        <w:trPr>
          <w:trHeight w:hRule="exact" w:val="75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E441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Организация привлечения общественных наблюдателей, в том числе из числа родителей и сельской общественности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по графику проведения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3A554C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Обеспечение открытости и объективности проведения ВПР</w:t>
            </w:r>
          </w:p>
        </w:tc>
      </w:tr>
      <w:tr w:rsidR="007C6FA5" w:rsidRPr="0005189D" w:rsidTr="007F7A5E">
        <w:trPr>
          <w:trHeight w:hRule="exact" w:val="6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E441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2.8.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Анализ по итогам проведения ВПР в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856D9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до 01.10.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FA5" w:rsidRPr="0005189D" w:rsidRDefault="007C6FA5" w:rsidP="00C856D9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О.Ю.</w:t>
            </w:r>
          </w:p>
          <w:p w:rsidR="007C6FA5" w:rsidRPr="0005189D" w:rsidRDefault="007C6FA5" w:rsidP="00A7225E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руководители О</w:t>
            </w:r>
            <w:r w:rsidR="00A7225E"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FA5" w:rsidRPr="0005189D" w:rsidRDefault="007C6FA5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Отчет, справка по итогам ВПР</w:t>
            </w:r>
          </w:p>
        </w:tc>
      </w:tr>
      <w:tr w:rsidR="00C856D9" w:rsidRPr="0005189D" w:rsidTr="0005189D">
        <w:trPr>
          <w:trHeight w:hRule="exact" w:val="420"/>
        </w:trPr>
        <w:tc>
          <w:tcPr>
            <w:tcW w:w="15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56D9" w:rsidRPr="0005189D" w:rsidRDefault="00C856D9" w:rsidP="00C856D9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3. Методическое обеспечение подготовки и проведения ВПР</w:t>
            </w:r>
          </w:p>
        </w:tc>
      </w:tr>
      <w:tr w:rsidR="00CE4413" w:rsidRPr="0005189D" w:rsidTr="007F7A5E">
        <w:trPr>
          <w:trHeight w:hRule="exact" w:val="11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051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3.1.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Организация работы РМО, ШМО учителей- предметников по вопросу подготовки и проведения ВПР, системе оценивания, по структуре и содержанию проверочных работ, по обсуждению типов ошибок и их предотвращению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CE4413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CE4413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Руководители РМО, Муниципальный координатор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13" w:rsidRPr="0005189D" w:rsidRDefault="00CE4413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Качественная подготовка и проведение ВПР Объективное оценивание знаний учащихся и работ ВПР</w:t>
            </w:r>
          </w:p>
        </w:tc>
      </w:tr>
      <w:tr w:rsidR="00CE4413" w:rsidRPr="0005189D" w:rsidTr="007F7A5E">
        <w:trPr>
          <w:trHeight w:hRule="exact" w:val="9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051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3.2.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Организация прохождения курсов учителей- предметников, учащиеся которых показывают низкие образовательные результаты, по повышению профессиональных компетентностей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CE4413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CE4413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Беденко Л.П.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13" w:rsidRPr="0005189D" w:rsidRDefault="00CE4413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Повышение уровня компетенции учителей в сопровождении процедуры ВПР</w:t>
            </w:r>
          </w:p>
        </w:tc>
      </w:tr>
      <w:tr w:rsidR="00CE4413" w:rsidRPr="0005189D" w:rsidTr="007F7A5E">
        <w:trPr>
          <w:trHeight w:hRule="exact" w:val="8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051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3.3.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105pt0pt"/>
                <w:rFonts w:eastAsia="Courier New"/>
                <w:color w:val="auto"/>
                <w:sz w:val="22"/>
                <w:szCs w:val="22"/>
              </w:rPr>
              <w:t>Участие педагогов и обучающихся с целью подготовки к ВПР в вебинарах, семинарах, проводимых ГАУ ДПО 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CE4413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105pt0pt"/>
                <w:rFonts w:eastAsia="Courier New"/>
                <w:color w:val="auto"/>
                <w:sz w:val="22"/>
                <w:szCs w:val="22"/>
              </w:rPr>
              <w:t>В соответствии с графиком ГАУ ДПО ИРО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413" w:rsidRPr="0005189D" w:rsidRDefault="00CE4413" w:rsidP="00CE4413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105pt0pt"/>
                <w:rFonts w:eastAsia="Courier New"/>
                <w:color w:val="auto"/>
                <w:sz w:val="22"/>
                <w:szCs w:val="22"/>
              </w:rPr>
              <w:t>Кондратьева А.А.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13" w:rsidRPr="0005189D" w:rsidRDefault="00CE4413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Повышение уровня компетенции учителей в сопровождении процедуры ВПР</w:t>
            </w:r>
          </w:p>
        </w:tc>
      </w:tr>
      <w:tr w:rsidR="0005189D" w:rsidRPr="0005189D" w:rsidTr="0005189D">
        <w:trPr>
          <w:trHeight w:hRule="exact" w:val="444"/>
        </w:trPr>
        <w:tc>
          <w:tcPr>
            <w:tcW w:w="15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189D" w:rsidRPr="0005189D" w:rsidRDefault="0005189D" w:rsidP="0005189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b/>
                <w:sz w:val="22"/>
                <w:szCs w:val="22"/>
              </w:rPr>
              <w:t>4. Информационное сопровождение мероприятий</w:t>
            </w:r>
          </w:p>
        </w:tc>
      </w:tr>
      <w:tr w:rsidR="0005189D" w:rsidRPr="0005189D" w:rsidTr="007F7A5E">
        <w:trPr>
          <w:trHeight w:hRule="exact" w:val="97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051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4.1.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Предоставление на официальный сайт комитета по образованию нормативной базы, информации об организации и проведении ВПР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05189D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05189D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</w:t>
            </w:r>
            <w:r w:rsidR="007F7A5E">
              <w:rPr>
                <w:rStyle w:val="21"/>
                <w:rFonts w:eastAsia="Courier New"/>
                <w:color w:val="auto"/>
                <w:sz w:val="22"/>
                <w:szCs w:val="22"/>
              </w:rPr>
              <w:t>.</w:t>
            </w:r>
          </w:p>
          <w:p w:rsidR="0005189D" w:rsidRPr="0005189D" w:rsidRDefault="0005189D" w:rsidP="0005189D">
            <w:pPr>
              <w:pStyle w:val="a7"/>
              <w:jc w:val="center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Кизилова М.В.</w:t>
            </w:r>
          </w:p>
          <w:p w:rsidR="0005189D" w:rsidRPr="0005189D" w:rsidRDefault="0005189D" w:rsidP="0005189D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Руководители ОО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9D" w:rsidRPr="0005189D" w:rsidRDefault="0005189D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Обеспечение открытости и объективности проведения ВПР</w:t>
            </w:r>
          </w:p>
        </w:tc>
      </w:tr>
      <w:tr w:rsidR="0005189D" w:rsidRPr="0005189D" w:rsidTr="007F7A5E">
        <w:trPr>
          <w:trHeight w:hRule="exact" w:val="11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051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sz w:val="22"/>
                <w:szCs w:val="22"/>
              </w:rPr>
              <w:t>4.2.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7F7A5E">
            <w:pPr>
              <w:pStyle w:val="a7"/>
              <w:jc w:val="both"/>
              <w:rPr>
                <w:rStyle w:val="21"/>
                <w:rFonts w:eastAsia="Courier New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Проведение информационной работы (официальный сайт </w:t>
            </w:r>
            <w:r>
              <w:rPr>
                <w:rStyle w:val="21"/>
                <w:rFonts w:eastAsia="Courier New"/>
                <w:color w:val="auto"/>
                <w:sz w:val="22"/>
                <w:szCs w:val="22"/>
              </w:rPr>
              <w:t>к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омитета по образованию, совещание руководителей О</w:t>
            </w:r>
            <w:r>
              <w:rPr>
                <w:rStyle w:val="21"/>
                <w:rFonts w:eastAsia="Courier New"/>
                <w:color w:val="auto"/>
                <w:sz w:val="22"/>
                <w:szCs w:val="22"/>
              </w:rPr>
              <w:t>О</w:t>
            </w: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, заседание ММО учителей-предметников) по вопросу обязательного участия обучающихся школ в ВПР, процедуре проведения</w:t>
            </w:r>
          </w:p>
          <w:p w:rsidR="0005189D" w:rsidRPr="0005189D" w:rsidRDefault="0005189D" w:rsidP="007F7A5E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05189D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05189D" w:rsidRDefault="0005189D" w:rsidP="0005189D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Романенко О.Ю.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9D" w:rsidRPr="0005189D" w:rsidRDefault="0005189D" w:rsidP="007F7A5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89D">
              <w:rPr>
                <w:rStyle w:val="21"/>
                <w:rFonts w:eastAsia="Courier New"/>
                <w:color w:val="auto"/>
                <w:sz w:val="22"/>
                <w:szCs w:val="22"/>
              </w:rPr>
              <w:t>Обеспечение открытости и объективности проведения ВПР</w:t>
            </w:r>
          </w:p>
        </w:tc>
      </w:tr>
      <w:tr w:rsidR="0005189D" w:rsidRPr="00474DE4" w:rsidTr="007F7A5E">
        <w:trPr>
          <w:trHeight w:hRule="exact" w:val="85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474DE4" w:rsidRDefault="0005189D" w:rsidP="00474DE4">
            <w:pPr>
              <w:pStyle w:val="a7"/>
              <w:jc w:val="center"/>
              <w:rPr>
                <w:rStyle w:val="21"/>
                <w:rFonts w:eastAsia="Courier New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4.3.</w:t>
            </w:r>
          </w:p>
          <w:p w:rsidR="0005189D" w:rsidRPr="00474DE4" w:rsidRDefault="0005189D" w:rsidP="00474DE4">
            <w:pPr>
              <w:pStyle w:val="a7"/>
              <w:jc w:val="center"/>
              <w:rPr>
                <w:rStyle w:val="21"/>
                <w:rFonts w:eastAsia="Courier New"/>
                <w:sz w:val="22"/>
                <w:szCs w:val="22"/>
              </w:rPr>
            </w:pPr>
          </w:p>
          <w:p w:rsidR="0005189D" w:rsidRPr="00474DE4" w:rsidRDefault="0005189D" w:rsidP="00474D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474DE4" w:rsidRDefault="0005189D" w:rsidP="007F7A5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Актуализация разъяснительной работы ОУ среди родительской общественности с использованием разных форм (родительские собрания, информационные стенды, беседы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474DE4" w:rsidRDefault="0005189D" w:rsidP="00474D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9D" w:rsidRPr="00474DE4" w:rsidRDefault="0005189D" w:rsidP="007F7A5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Руководители О</w:t>
            </w:r>
            <w:r w:rsidR="007F7A5E">
              <w:rPr>
                <w:rStyle w:val="21"/>
                <w:rFonts w:eastAsia="Courier New"/>
                <w:sz w:val="22"/>
                <w:szCs w:val="22"/>
              </w:rPr>
              <w:t>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9D" w:rsidRPr="00474DE4" w:rsidRDefault="0005189D" w:rsidP="007F7A5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Обеспечение открытости и объективности проведения ВПР</w:t>
            </w:r>
          </w:p>
        </w:tc>
      </w:tr>
      <w:tr w:rsidR="00E329A1" w:rsidRPr="00474DE4" w:rsidTr="007F7A5E">
        <w:trPr>
          <w:trHeight w:hRule="exact" w:val="85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A1" w:rsidRPr="00474DE4" w:rsidRDefault="00E329A1" w:rsidP="00E329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4.4.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A1" w:rsidRPr="00474DE4" w:rsidRDefault="00E329A1" w:rsidP="00E329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Организация горячей линии в период подготовки, организации и проведения ВПР на официальном сайте комитета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A1" w:rsidRPr="00474DE4" w:rsidRDefault="00E329A1" w:rsidP="00E329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A1" w:rsidRPr="00474DE4" w:rsidRDefault="00E329A1" w:rsidP="00E329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Романенко О.Ю.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A1" w:rsidRPr="00474DE4" w:rsidRDefault="00E329A1" w:rsidP="00E329A1">
            <w:pPr>
              <w:pStyle w:val="a7"/>
              <w:rPr>
                <w:rStyle w:val="21"/>
                <w:rFonts w:eastAsia="Courier New"/>
                <w:sz w:val="22"/>
                <w:szCs w:val="22"/>
              </w:rPr>
            </w:pPr>
            <w:r w:rsidRPr="00474DE4">
              <w:rPr>
                <w:rStyle w:val="21"/>
                <w:rFonts w:eastAsia="Courier New"/>
                <w:sz w:val="22"/>
                <w:szCs w:val="22"/>
              </w:rPr>
              <w:t>Ознакомление с порядком проведения ВПР, обеспечение открытости и объективности проведения ВПР</w:t>
            </w:r>
            <w:bookmarkStart w:id="0" w:name="_GoBack"/>
            <w:bookmarkEnd w:id="0"/>
          </w:p>
        </w:tc>
      </w:tr>
    </w:tbl>
    <w:p w:rsidR="00D71A57" w:rsidRPr="00474DE4" w:rsidRDefault="00D71A57" w:rsidP="00474DE4">
      <w:pPr>
        <w:pStyle w:val="a7"/>
      </w:pPr>
    </w:p>
    <w:sectPr w:rsidR="00D71A57" w:rsidRPr="00474DE4" w:rsidSect="00863CA0">
      <w:pgSz w:w="16838" w:h="2381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3F" w:rsidRDefault="00357E3F" w:rsidP="00D71A57">
      <w:r>
        <w:separator/>
      </w:r>
    </w:p>
  </w:endnote>
  <w:endnote w:type="continuationSeparator" w:id="0">
    <w:p w:rsidR="00357E3F" w:rsidRDefault="00357E3F" w:rsidP="00D7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3F" w:rsidRDefault="00357E3F"/>
  </w:footnote>
  <w:footnote w:type="continuationSeparator" w:id="0">
    <w:p w:rsidR="00357E3F" w:rsidRDefault="00357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5E19"/>
    <w:multiLevelType w:val="multilevel"/>
    <w:tmpl w:val="607E1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7C2FF5"/>
    <w:multiLevelType w:val="multilevel"/>
    <w:tmpl w:val="1AAE0082"/>
    <w:lvl w:ilvl="0">
      <w:start w:val="2018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22285E"/>
    <w:multiLevelType w:val="multilevel"/>
    <w:tmpl w:val="C67C1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5E122F"/>
    <w:multiLevelType w:val="multilevel"/>
    <w:tmpl w:val="4164079E"/>
    <w:lvl w:ilvl="0">
      <w:start w:val="2018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1A57"/>
    <w:rsid w:val="00000896"/>
    <w:rsid w:val="0005189D"/>
    <w:rsid w:val="000E261A"/>
    <w:rsid w:val="001444D4"/>
    <w:rsid w:val="0015662D"/>
    <w:rsid w:val="001F245A"/>
    <w:rsid w:val="00256C96"/>
    <w:rsid w:val="002C4BD4"/>
    <w:rsid w:val="002D3C1E"/>
    <w:rsid w:val="00357E3F"/>
    <w:rsid w:val="003A554C"/>
    <w:rsid w:val="00474DE4"/>
    <w:rsid w:val="004D2185"/>
    <w:rsid w:val="00543724"/>
    <w:rsid w:val="005D4967"/>
    <w:rsid w:val="0060028E"/>
    <w:rsid w:val="0065584E"/>
    <w:rsid w:val="006B36CC"/>
    <w:rsid w:val="007340A7"/>
    <w:rsid w:val="007C6FA5"/>
    <w:rsid w:val="007F7A5E"/>
    <w:rsid w:val="00863CA0"/>
    <w:rsid w:val="00864D85"/>
    <w:rsid w:val="00884DDE"/>
    <w:rsid w:val="00923487"/>
    <w:rsid w:val="00957445"/>
    <w:rsid w:val="00A7225E"/>
    <w:rsid w:val="00C856D9"/>
    <w:rsid w:val="00C93F38"/>
    <w:rsid w:val="00CE4413"/>
    <w:rsid w:val="00D71A57"/>
    <w:rsid w:val="00DA1EC3"/>
    <w:rsid w:val="00DD3BB0"/>
    <w:rsid w:val="00E329A1"/>
    <w:rsid w:val="00E654B0"/>
    <w:rsid w:val="00F35862"/>
    <w:rsid w:val="00F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795E"/>
  <w15:docId w15:val="{EF7D1AE3-A3A9-4A7D-A10A-496F6ED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1A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A57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D7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D7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D71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rsid w:val="00D7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2"/>
    <w:basedOn w:val="a4"/>
    <w:rsid w:val="00D7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link w:val="a4"/>
    <w:rsid w:val="00D71A57"/>
    <w:pPr>
      <w:shd w:val="clear" w:color="auto" w:fill="FFFFFF"/>
      <w:spacing w:after="480" w:line="298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71A57"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a6">
    <w:name w:val="Подпись к таблице"/>
    <w:basedOn w:val="a"/>
    <w:link w:val="a5"/>
    <w:rsid w:val="00D71A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105pt0pt">
    <w:name w:val="Основной текст + 10;5 pt;Интервал 0 pt"/>
    <w:basedOn w:val="a4"/>
    <w:rsid w:val="001F2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Малые прописные;Интервал 0 pt"/>
    <w:basedOn w:val="a4"/>
    <w:rsid w:val="001F24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7">
    <w:name w:val="No Spacing"/>
    <w:uiPriority w:val="1"/>
    <w:qFormat/>
    <w:rsid w:val="007C6F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Элемент</cp:lastModifiedBy>
  <cp:revision>13</cp:revision>
  <dcterms:created xsi:type="dcterms:W3CDTF">2019-09-16T23:48:00Z</dcterms:created>
  <dcterms:modified xsi:type="dcterms:W3CDTF">2019-09-18T03:44:00Z</dcterms:modified>
</cp:coreProperties>
</file>